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CC" w:rsidRDefault="00E86CCC" w:rsidP="00E86CCC">
      <w:pPr>
        <w:jc w:val="center"/>
        <w:rPr>
          <w:b/>
          <w:sz w:val="28"/>
        </w:rPr>
      </w:pPr>
      <w:r w:rsidRPr="00E830D1">
        <w:rPr>
          <w:b/>
          <w:sz w:val="28"/>
        </w:rPr>
        <w:t xml:space="preserve">TEME PROIECTE </w:t>
      </w:r>
      <w:r w:rsidR="00E830D1" w:rsidRPr="00E830D1">
        <w:rPr>
          <w:b/>
          <w:sz w:val="28"/>
        </w:rPr>
        <w:t xml:space="preserve"> -  </w:t>
      </w:r>
      <w:r w:rsidRPr="00E830D1">
        <w:rPr>
          <w:b/>
          <w:sz w:val="28"/>
        </w:rPr>
        <w:t>SITEURI WEB</w:t>
      </w:r>
    </w:p>
    <w:p w:rsidR="00E830D1" w:rsidRPr="00E830D1" w:rsidRDefault="00E830D1" w:rsidP="00E86CCC">
      <w:pPr>
        <w:jc w:val="center"/>
        <w:rPr>
          <w:b/>
          <w:sz w:val="28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3"/>
        <w:gridCol w:w="6038"/>
      </w:tblGrid>
      <w:tr w:rsidR="00E86CCC" w:rsidTr="009C652E">
        <w:trPr>
          <w:trHeight w:val="413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 w:val="restart"/>
          </w:tcPr>
          <w:p w:rsidR="00E86CCC" w:rsidRDefault="00E86CCC">
            <w:r w:rsidRPr="00E86CCC">
              <w:rPr>
                <w:noProof/>
                <w:lang w:val="en-US"/>
              </w:rPr>
              <w:drawing>
                <wp:inline distT="0" distB="0" distL="0" distR="0">
                  <wp:extent cx="3196360" cy="2333625"/>
                  <wp:effectExtent l="19050" t="0" r="4040" b="0"/>
                  <wp:docPr id="5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6987" t="39530" r="46795" b="252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6360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CCC" w:rsidRDefault="005D6345">
            <w:r>
              <w:object w:dxaOrig="4815" w:dyaOrig="36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1pt;height:237.75pt" o:ole="">
                  <v:imagedata r:id="rId6" o:title=""/>
                </v:shape>
                <o:OLEObject Type="Embed" ProgID="PBrush" ShapeID="_x0000_i1025" DrawAspect="Content" ObjectID="_1415466357" r:id="rId7"/>
              </w:object>
            </w:r>
          </w:p>
        </w:tc>
      </w:tr>
      <w:tr w:rsidR="00E86CCC" w:rsidTr="009C652E">
        <w:trPr>
          <w:trHeight w:val="377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13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53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53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32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58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  <w:tr w:rsidR="00E86CCC" w:rsidTr="009C652E">
        <w:trPr>
          <w:trHeight w:val="332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6038" w:type="dxa"/>
            <w:vMerge/>
          </w:tcPr>
          <w:p w:rsidR="00E86CCC" w:rsidRDefault="00E86CCC"/>
        </w:tc>
      </w:tr>
    </w:tbl>
    <w:p w:rsidR="009C652E" w:rsidRPr="00AA5309" w:rsidRDefault="009C652E" w:rsidP="009C652E">
      <w:pPr>
        <w:pStyle w:val="Listparagraf"/>
        <w:numPr>
          <w:ilvl w:val="0"/>
          <w:numId w:val="1"/>
        </w:numPr>
        <w:spacing w:after="0" w:line="240" w:lineRule="auto"/>
        <w:ind w:left="993" w:hanging="633"/>
        <w:rPr>
          <w:sz w:val="24"/>
          <w:szCs w:val="28"/>
          <w:lang w:val="it-IT"/>
        </w:rPr>
      </w:pPr>
      <w:r w:rsidRPr="00AA5309">
        <w:rPr>
          <w:sz w:val="24"/>
          <w:szCs w:val="28"/>
          <w:lang w:val="it-IT"/>
        </w:rPr>
        <w:t>Harta turistica</w:t>
      </w:r>
    </w:p>
    <w:p w:rsidR="009C652E" w:rsidRPr="00AA5309" w:rsidRDefault="009C652E" w:rsidP="009C652E">
      <w:pPr>
        <w:numPr>
          <w:ilvl w:val="0"/>
          <w:numId w:val="1"/>
        </w:numPr>
        <w:spacing w:after="0" w:line="240" w:lineRule="auto"/>
        <w:ind w:left="993" w:hanging="633"/>
        <w:rPr>
          <w:sz w:val="24"/>
          <w:szCs w:val="28"/>
          <w:lang w:val="it-IT"/>
        </w:rPr>
      </w:pPr>
      <w:r w:rsidRPr="00AA5309">
        <w:rPr>
          <w:sz w:val="24"/>
          <w:szCs w:val="28"/>
          <w:lang w:val="it-IT"/>
        </w:rPr>
        <w:t xml:space="preserve">Protectia mediului </w:t>
      </w:r>
      <w:r w:rsidR="00203CA7">
        <w:rPr>
          <w:sz w:val="24"/>
          <w:szCs w:val="28"/>
          <w:lang w:val="it-IT"/>
        </w:rPr>
        <w:t xml:space="preserve"> </w:t>
      </w:r>
    </w:p>
    <w:p w:rsidR="009C652E" w:rsidRPr="00AA5309" w:rsidRDefault="009C652E" w:rsidP="009C652E">
      <w:pPr>
        <w:numPr>
          <w:ilvl w:val="0"/>
          <w:numId w:val="1"/>
        </w:numPr>
        <w:spacing w:after="0" w:line="240" w:lineRule="auto"/>
        <w:ind w:left="993" w:hanging="633"/>
        <w:rPr>
          <w:sz w:val="24"/>
          <w:szCs w:val="28"/>
          <w:lang w:val="it-IT"/>
        </w:rPr>
      </w:pPr>
      <w:r w:rsidRPr="00AA5309">
        <w:rPr>
          <w:sz w:val="24"/>
          <w:szCs w:val="28"/>
          <w:lang w:val="it-IT"/>
        </w:rPr>
        <w:t xml:space="preserve">Obiceiuri si traditii populare </w:t>
      </w:r>
      <w:r w:rsidR="00203CA7">
        <w:rPr>
          <w:sz w:val="24"/>
          <w:szCs w:val="28"/>
          <w:lang w:val="it-IT"/>
        </w:rPr>
        <w:t xml:space="preserve"> </w:t>
      </w:r>
    </w:p>
    <w:p w:rsidR="009C652E" w:rsidRPr="00AA5309" w:rsidRDefault="009C652E" w:rsidP="009C652E">
      <w:pPr>
        <w:numPr>
          <w:ilvl w:val="0"/>
          <w:numId w:val="1"/>
        </w:numPr>
        <w:spacing w:after="0" w:line="240" w:lineRule="auto"/>
        <w:ind w:left="993" w:hanging="633"/>
        <w:rPr>
          <w:sz w:val="24"/>
          <w:szCs w:val="28"/>
          <w:lang w:val="it-IT"/>
        </w:rPr>
      </w:pPr>
      <w:r w:rsidRPr="00AA5309">
        <w:rPr>
          <w:sz w:val="24"/>
          <w:szCs w:val="28"/>
          <w:lang w:val="it-IT"/>
        </w:rPr>
        <w:t xml:space="preserve">Uniunea Europeana </w:t>
      </w:r>
      <w:r w:rsidR="00203CA7">
        <w:rPr>
          <w:sz w:val="24"/>
          <w:szCs w:val="28"/>
          <w:lang w:val="it-IT"/>
        </w:rPr>
        <w:t xml:space="preserve"> </w:t>
      </w:r>
    </w:p>
    <w:p w:rsidR="009C652E" w:rsidRPr="00AA5309" w:rsidRDefault="009C652E" w:rsidP="009C652E">
      <w:pPr>
        <w:numPr>
          <w:ilvl w:val="0"/>
          <w:numId w:val="1"/>
        </w:numPr>
        <w:spacing w:after="0" w:line="240" w:lineRule="auto"/>
        <w:ind w:left="993" w:hanging="633"/>
        <w:rPr>
          <w:sz w:val="24"/>
          <w:szCs w:val="28"/>
          <w:lang w:val="it-IT"/>
        </w:rPr>
      </w:pPr>
      <w:r w:rsidRPr="00AA5309">
        <w:rPr>
          <w:sz w:val="24"/>
          <w:szCs w:val="28"/>
          <w:lang w:val="it-IT"/>
        </w:rPr>
        <w:t xml:space="preserve">Incalzirea globala a planetei </w:t>
      </w:r>
      <w:r w:rsidR="00203CA7">
        <w:rPr>
          <w:sz w:val="24"/>
          <w:szCs w:val="28"/>
          <w:lang w:val="it-IT"/>
        </w:rPr>
        <w:t xml:space="preserve"> </w:t>
      </w:r>
    </w:p>
    <w:p w:rsidR="00E86CCC" w:rsidRDefault="00E86CCC"/>
    <w:p w:rsidR="00D34A9F" w:rsidRDefault="00D34A9F"/>
    <w:p w:rsidR="00E86CCC" w:rsidRDefault="00E86CCC"/>
    <w:sectPr w:rsidR="00E86CCC" w:rsidSect="00FE11C4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68D8"/>
    <w:multiLevelType w:val="hybridMultilevel"/>
    <w:tmpl w:val="9836CA12"/>
    <w:lvl w:ilvl="0" w:tplc="8AAA105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DF1EE6"/>
    <w:multiLevelType w:val="hybridMultilevel"/>
    <w:tmpl w:val="219491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6CCC"/>
    <w:rsid w:val="000B7FBF"/>
    <w:rsid w:val="00203CA7"/>
    <w:rsid w:val="005D6345"/>
    <w:rsid w:val="005F295A"/>
    <w:rsid w:val="009C652E"/>
    <w:rsid w:val="00AA5309"/>
    <w:rsid w:val="00D34A9F"/>
    <w:rsid w:val="00D60F28"/>
    <w:rsid w:val="00E44F21"/>
    <w:rsid w:val="00E830D1"/>
    <w:rsid w:val="00E8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A9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86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86CCC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E86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E86C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>Grizli777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4</cp:revision>
  <cp:lastPrinted>2012-05-14T20:16:00Z</cp:lastPrinted>
  <dcterms:created xsi:type="dcterms:W3CDTF">2012-11-26T18:19:00Z</dcterms:created>
  <dcterms:modified xsi:type="dcterms:W3CDTF">2012-11-26T18:20:00Z</dcterms:modified>
</cp:coreProperties>
</file>